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5545A89C" w:rsidR="00872ED7" w:rsidRPr="004523A4" w:rsidRDefault="004523A4" w:rsidP="004523A4">
      <w:pPr>
        <w:ind w:left="142"/>
        <w:rPr>
          <w:rFonts w:ascii="Helvetica Neue" w:hAnsi="Helvetica Neue"/>
          <w:b/>
          <w:bCs/>
          <w:color w:val="003172"/>
        </w:rPr>
      </w:pPr>
      <w:r w:rsidRPr="004523A4">
        <w:rPr>
          <w:rFonts w:ascii="Helvetica Neue" w:hAnsi="Helvetica Neue"/>
          <w:b/>
          <w:bCs/>
          <w:color w:val="003172"/>
        </w:rPr>
        <w:t xml:space="preserve">The </w:t>
      </w:r>
      <w:r w:rsidR="00666DE5">
        <w:rPr>
          <w:rFonts w:ascii="Helvetica Neue" w:hAnsi="Helvetica Neue"/>
          <w:b/>
          <w:bCs/>
          <w:color w:val="003172"/>
        </w:rPr>
        <w:t>f</w:t>
      </w:r>
      <w:r w:rsidRPr="004523A4">
        <w:rPr>
          <w:rFonts w:ascii="Helvetica Neue" w:hAnsi="Helvetica Neue"/>
          <w:b/>
          <w:bCs/>
          <w:color w:val="003172"/>
        </w:rPr>
        <w:t xml:space="preserve">uture of </w:t>
      </w:r>
      <w:r w:rsidR="00666DE5">
        <w:rPr>
          <w:rFonts w:ascii="Helvetica Neue" w:hAnsi="Helvetica Neue"/>
          <w:b/>
          <w:bCs/>
          <w:color w:val="003172"/>
        </w:rPr>
        <w:t>m</w:t>
      </w:r>
      <w:r w:rsidRPr="004523A4">
        <w:rPr>
          <w:rFonts w:ascii="Helvetica Neue" w:hAnsi="Helvetica Neue"/>
          <w:b/>
          <w:bCs/>
          <w:color w:val="003172"/>
        </w:rPr>
        <w:t xml:space="preserve">edical </w:t>
      </w:r>
      <w:r w:rsidR="00666DE5">
        <w:rPr>
          <w:rFonts w:ascii="Helvetica Neue" w:hAnsi="Helvetica Neue"/>
          <w:b/>
          <w:bCs/>
          <w:color w:val="003172"/>
        </w:rPr>
        <w:t>s</w:t>
      </w:r>
      <w:r w:rsidRPr="004523A4">
        <w:rPr>
          <w:rFonts w:ascii="Helvetica Neue" w:hAnsi="Helvetica Neue"/>
          <w:b/>
          <w:bCs/>
          <w:color w:val="003172"/>
        </w:rPr>
        <w:t xml:space="preserve">chemes depends on </w:t>
      </w:r>
      <w:r w:rsidR="00666DE5">
        <w:rPr>
          <w:rFonts w:ascii="Helvetica Neue" w:hAnsi="Helvetica Neue"/>
          <w:b/>
          <w:bCs/>
          <w:color w:val="003172"/>
        </w:rPr>
        <w:t>t</w:t>
      </w:r>
      <w:r w:rsidRPr="004523A4">
        <w:rPr>
          <w:rFonts w:ascii="Helvetica Neue" w:hAnsi="Helvetica Neue"/>
          <w:b/>
          <w:bCs/>
          <w:color w:val="003172"/>
        </w:rPr>
        <w:t xml:space="preserve">echnology, </w:t>
      </w:r>
      <w:r w:rsidR="00666DE5">
        <w:rPr>
          <w:rFonts w:ascii="Helvetica Neue" w:hAnsi="Helvetica Neue"/>
          <w:b/>
          <w:bCs/>
          <w:color w:val="003172"/>
        </w:rPr>
        <w:t>t</w:t>
      </w:r>
      <w:r w:rsidRPr="004523A4">
        <w:rPr>
          <w:rFonts w:ascii="Helvetica Neue" w:hAnsi="Helvetica Neue"/>
          <w:b/>
          <w:bCs/>
          <w:color w:val="003172"/>
        </w:rPr>
        <w:t xml:space="preserve">rust and </w:t>
      </w:r>
      <w:r w:rsidR="00666DE5">
        <w:rPr>
          <w:rFonts w:ascii="Helvetica Neue" w:hAnsi="Helvetica Neue"/>
          <w:b/>
          <w:bCs/>
          <w:color w:val="003172"/>
        </w:rPr>
        <w:t>t</w:t>
      </w:r>
      <w:r w:rsidRPr="004523A4">
        <w:rPr>
          <w:rFonts w:ascii="Helvetica Neue" w:hAnsi="Helvetica Neue"/>
          <w:b/>
          <w:bCs/>
          <w:color w:val="003172"/>
        </w:rPr>
        <w:t xml:space="preserve">ransformation </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509B177C" w14:textId="30601103" w:rsidR="007F727E" w:rsidRPr="007F727E" w:rsidRDefault="00FC6146" w:rsidP="004523A4">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4523A4" w:rsidRPr="004523A4">
        <w:rPr>
          <w:rFonts w:ascii="Helvetica Neue" w:hAnsi="Helvetica Neue"/>
          <w:b/>
          <w:bCs/>
          <w:sz w:val="21"/>
          <w:szCs w:val="21"/>
        </w:rPr>
        <w:t xml:space="preserve">In an era where technology advances are transforming every aspect of our lives, accessing information about healthcare should be just as seamless and efficient. The complexities of dealing with a medical scheme can seem daunting, and technology can significantly reduce these complexities and improve access to the right information at the right time - imagine effortlessly managing your healthcare needs online, much like booking travel or managing your finances. </w:t>
      </w:r>
    </w:p>
    <w:p w14:paraId="7E6EEF72" w14:textId="68E0C64A" w:rsidR="00A31554" w:rsidRPr="00A31554" w:rsidRDefault="00A31554" w:rsidP="00A31554">
      <w:pPr>
        <w:ind w:left="142"/>
        <w:rPr>
          <w:rFonts w:ascii="Helvetica Neue" w:hAnsi="Helvetica Neue"/>
          <w:b/>
          <w:bCs/>
          <w:i/>
          <w:iCs/>
          <w:sz w:val="21"/>
          <w:szCs w:val="21"/>
        </w:rPr>
      </w:pPr>
    </w:p>
    <w:p w14:paraId="29D33612"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We understand that medical aid members want clear, simple, and fast access to their benefits. They want to feel supported when they are unwell and before problems start, and most importantly, they want options that match their digital or face-to-face preferences.</w:t>
      </w:r>
    </w:p>
    <w:p w14:paraId="26CE164D" w14:textId="77777777" w:rsidR="004523A4" w:rsidRPr="004523A4" w:rsidRDefault="004523A4" w:rsidP="004523A4">
      <w:pPr>
        <w:ind w:left="142"/>
        <w:rPr>
          <w:rFonts w:ascii="Helvetica Neue" w:hAnsi="Helvetica Neue"/>
          <w:bCs/>
          <w:sz w:val="21"/>
          <w:szCs w:val="21"/>
        </w:rPr>
      </w:pPr>
    </w:p>
    <w:p w14:paraId="4B3A3F92" w14:textId="77777777" w:rsidR="004523A4" w:rsidRPr="004523A4" w:rsidRDefault="004523A4" w:rsidP="004523A4">
      <w:pPr>
        <w:ind w:left="142"/>
        <w:rPr>
          <w:rFonts w:ascii="Helvetica Neue" w:hAnsi="Helvetica Neue"/>
          <w:b/>
          <w:bCs/>
          <w:sz w:val="21"/>
          <w:szCs w:val="21"/>
        </w:rPr>
      </w:pPr>
      <w:r w:rsidRPr="004523A4">
        <w:rPr>
          <w:rFonts w:ascii="Helvetica Neue" w:hAnsi="Helvetica Neue"/>
          <w:b/>
          <w:bCs/>
          <w:sz w:val="21"/>
          <w:szCs w:val="21"/>
        </w:rPr>
        <w:t>Improving efficiency while enhancing the member experience</w:t>
      </w:r>
    </w:p>
    <w:p w14:paraId="14A59557" w14:textId="77777777" w:rsidR="004523A4" w:rsidRPr="004523A4" w:rsidRDefault="004523A4" w:rsidP="004523A4">
      <w:pPr>
        <w:ind w:left="142"/>
        <w:rPr>
          <w:rFonts w:ascii="Helvetica Neue" w:hAnsi="Helvetica Neue"/>
          <w:bCs/>
          <w:sz w:val="21"/>
          <w:szCs w:val="21"/>
        </w:rPr>
      </w:pPr>
    </w:p>
    <w:p w14:paraId="2F5EE128" w14:textId="326E5673"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Most members contribute a significant portion of their monthly budget to their medical scheme. </w:t>
      </w:r>
      <w:r w:rsidR="00AC101C">
        <w:rPr>
          <w:rFonts w:ascii="Helvetica Neue" w:hAnsi="Helvetica Neue"/>
          <w:bCs/>
          <w:sz w:val="21"/>
          <w:szCs w:val="21"/>
        </w:rPr>
        <w:t>It's</w:t>
      </w:r>
      <w:r w:rsidRPr="004523A4">
        <w:rPr>
          <w:rFonts w:ascii="Helvetica Neue" w:hAnsi="Helvetica Neue"/>
          <w:bCs/>
          <w:sz w:val="21"/>
          <w:szCs w:val="21"/>
        </w:rPr>
        <w:t xml:space="preserve"> only fair that those contributions are used efficiently. The less we spend on administration, the more we can direct toward </w:t>
      </w:r>
      <w:r w:rsidR="00AC101C">
        <w:rPr>
          <w:rFonts w:ascii="Helvetica Neue" w:hAnsi="Helvetica Neue"/>
          <w:bCs/>
          <w:sz w:val="21"/>
          <w:szCs w:val="21"/>
        </w:rPr>
        <w:t>members'</w:t>
      </w:r>
      <w:r w:rsidRPr="004523A4">
        <w:rPr>
          <w:rFonts w:ascii="Helvetica Neue" w:hAnsi="Helvetica Neue"/>
          <w:bCs/>
          <w:sz w:val="21"/>
          <w:szCs w:val="21"/>
        </w:rPr>
        <w:t xml:space="preserve"> healthcare services. </w:t>
      </w:r>
      <w:r w:rsidR="00AC101C">
        <w:rPr>
          <w:rFonts w:ascii="Helvetica Neue" w:hAnsi="Helvetica Neue"/>
          <w:bCs/>
          <w:sz w:val="21"/>
          <w:szCs w:val="21"/>
        </w:rPr>
        <w:t>That's</w:t>
      </w:r>
      <w:r w:rsidRPr="004523A4">
        <w:rPr>
          <w:rFonts w:ascii="Helvetica Neue" w:hAnsi="Helvetica Neue"/>
          <w:bCs/>
          <w:sz w:val="21"/>
          <w:szCs w:val="21"/>
        </w:rPr>
        <w:t xml:space="preserve"> why Medshield has invested in digital systems that reduce costs and streamline operations. We have automated processes that integrate with communication channels and other digital tools to improve processing and overall efficiency. This allows us more time to focus on what matters most: caring for our members. </w:t>
      </w:r>
    </w:p>
    <w:p w14:paraId="65F077FF" w14:textId="77777777" w:rsidR="004523A4" w:rsidRPr="004523A4" w:rsidRDefault="004523A4" w:rsidP="004523A4">
      <w:pPr>
        <w:ind w:left="142"/>
        <w:rPr>
          <w:rFonts w:ascii="Helvetica Neue" w:hAnsi="Helvetica Neue"/>
          <w:bCs/>
          <w:sz w:val="21"/>
          <w:szCs w:val="21"/>
        </w:rPr>
      </w:pPr>
    </w:p>
    <w:p w14:paraId="553861E1"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Medshield members now have more ways to engage with the Scheme beyond traditional phone calls or email correspondence. Our member mobile app and WhatsApp service channel allow members to access important information and services at their convenience 24/7. We launched our enhanced Medshield member app at the end of last year  which resulted in a 20% increase in usage. We are continuously monitoring the uptake to ensure long-term value. Many members continue to supplement app use with calls to our call centre, suggesting that confidence in digital-only services is still developing.</w:t>
      </w:r>
    </w:p>
    <w:p w14:paraId="6F0FD252" w14:textId="77777777" w:rsidR="004523A4" w:rsidRPr="004523A4" w:rsidRDefault="004523A4" w:rsidP="004523A4">
      <w:pPr>
        <w:ind w:left="142"/>
        <w:rPr>
          <w:rFonts w:ascii="Helvetica Neue" w:hAnsi="Helvetica Neue"/>
          <w:bCs/>
          <w:sz w:val="21"/>
          <w:szCs w:val="21"/>
        </w:rPr>
      </w:pPr>
    </w:p>
    <w:p w14:paraId="6B43F557" w14:textId="5CCDF500" w:rsidR="004523A4" w:rsidRPr="004523A4" w:rsidRDefault="004523A4" w:rsidP="00C153B4">
      <w:pPr>
        <w:ind w:left="142"/>
        <w:rPr>
          <w:rFonts w:ascii="Helvetica Neue" w:hAnsi="Helvetica Neue"/>
          <w:bCs/>
          <w:sz w:val="21"/>
          <w:szCs w:val="21"/>
        </w:rPr>
      </w:pPr>
      <w:r w:rsidRPr="004523A4">
        <w:rPr>
          <w:rFonts w:ascii="Helvetica Neue" w:hAnsi="Helvetica Neue"/>
          <w:bCs/>
          <w:sz w:val="21"/>
          <w:szCs w:val="21"/>
        </w:rPr>
        <w:t xml:space="preserve">Current development priorities include improving app functionality for automated hospital authorisations and chronic medication approvals. For example, members could input procedure reasons directly into the app, reducing the need to phone the contact centre. It has the potential to simplify a currently manual process. In addition, Medshield is exploring further digital service enhancements. </w:t>
      </w:r>
    </w:p>
    <w:p w14:paraId="2927FC6C" w14:textId="77777777" w:rsidR="004523A4" w:rsidRPr="004523A4" w:rsidRDefault="004523A4" w:rsidP="004523A4">
      <w:pPr>
        <w:ind w:left="142"/>
        <w:rPr>
          <w:rFonts w:ascii="Helvetica Neue" w:hAnsi="Helvetica Neue"/>
          <w:b/>
          <w:bCs/>
          <w:sz w:val="21"/>
          <w:szCs w:val="21"/>
        </w:rPr>
      </w:pPr>
      <w:r w:rsidRPr="004523A4">
        <w:rPr>
          <w:rFonts w:ascii="Helvetica Neue" w:hAnsi="Helvetica Neue"/>
          <w:b/>
          <w:bCs/>
          <w:sz w:val="21"/>
          <w:szCs w:val="21"/>
        </w:rPr>
        <w:lastRenderedPageBreak/>
        <w:t>Predicting and managing clinical risk</w:t>
      </w:r>
    </w:p>
    <w:p w14:paraId="7E0B91C6" w14:textId="77777777" w:rsidR="004523A4" w:rsidRPr="004523A4" w:rsidRDefault="004523A4" w:rsidP="004523A4">
      <w:pPr>
        <w:ind w:left="142"/>
        <w:rPr>
          <w:rFonts w:ascii="Helvetica Neue" w:hAnsi="Helvetica Neue"/>
          <w:bCs/>
          <w:sz w:val="21"/>
          <w:szCs w:val="21"/>
        </w:rPr>
      </w:pPr>
    </w:p>
    <w:p w14:paraId="1CE45144"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Beyond operational and access improvements, Medshield proactively uses technology to manage clinical risk. By applying artificial intelligence and predictive modelling with clinical biomarkers, the Scheme identifies members who may be at risk of hospital admission within the next 3 to 6 months. Once these members are identified, the Scheme provides clinical support, including clinical coaching or referral to a general practitioner or specialist. The goal is to prevent unwarranted admissions, reduce the need for emergency care, and improve health outcomes for our members and their families.</w:t>
      </w:r>
    </w:p>
    <w:p w14:paraId="7E0E6C99" w14:textId="77777777" w:rsidR="004523A4" w:rsidRPr="004523A4" w:rsidRDefault="004523A4" w:rsidP="004523A4">
      <w:pPr>
        <w:ind w:left="142"/>
        <w:rPr>
          <w:rFonts w:ascii="Helvetica Neue" w:hAnsi="Helvetica Neue"/>
          <w:bCs/>
          <w:sz w:val="21"/>
          <w:szCs w:val="21"/>
        </w:rPr>
      </w:pPr>
    </w:p>
    <w:p w14:paraId="0A69340E"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Technology is also being used to identify members likely to be readmitted post-discharge, for example, due to wound infections. Early engagement helps to identify clinical risk, prevent complications and avoid unnecessary re-hospitalisation.</w:t>
      </w:r>
    </w:p>
    <w:p w14:paraId="00FEA3FA" w14:textId="77777777" w:rsidR="004523A4" w:rsidRPr="004523A4" w:rsidRDefault="004523A4" w:rsidP="004523A4">
      <w:pPr>
        <w:ind w:left="142"/>
        <w:rPr>
          <w:rFonts w:ascii="Helvetica Neue" w:hAnsi="Helvetica Neue"/>
          <w:bCs/>
          <w:sz w:val="21"/>
          <w:szCs w:val="21"/>
        </w:rPr>
      </w:pPr>
    </w:p>
    <w:p w14:paraId="43E56BB6" w14:textId="252FDBFC"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In addition, Medshield is piloting facial scan technology that can analyse up to 20 clinical health parameters  from a </w:t>
      </w:r>
      <w:r w:rsidR="00AC101C">
        <w:rPr>
          <w:rFonts w:ascii="Helvetica Neue" w:hAnsi="Helvetica Neue"/>
          <w:bCs/>
          <w:sz w:val="21"/>
          <w:szCs w:val="21"/>
        </w:rPr>
        <w:t>person's</w:t>
      </w:r>
      <w:r w:rsidRPr="004523A4">
        <w:rPr>
          <w:rFonts w:ascii="Helvetica Neue" w:hAnsi="Helvetica Neue"/>
          <w:bCs/>
          <w:sz w:val="21"/>
          <w:szCs w:val="21"/>
        </w:rPr>
        <w:t xml:space="preserve"> facial image. Medshield is utilising this as a mass digital health screening tool to direct members to appropriate care to reduce high-cost episodes  and to  support earlier intervention.</w:t>
      </w:r>
    </w:p>
    <w:p w14:paraId="5362004E" w14:textId="77777777" w:rsidR="004523A4" w:rsidRPr="004523A4" w:rsidRDefault="004523A4" w:rsidP="004523A4">
      <w:pPr>
        <w:ind w:left="142"/>
        <w:rPr>
          <w:rFonts w:ascii="Helvetica Neue" w:hAnsi="Helvetica Neue"/>
          <w:bCs/>
          <w:sz w:val="21"/>
          <w:szCs w:val="21"/>
        </w:rPr>
      </w:pPr>
    </w:p>
    <w:p w14:paraId="71B297CF" w14:textId="77777777" w:rsidR="004523A4" w:rsidRPr="004523A4" w:rsidRDefault="004523A4" w:rsidP="004523A4">
      <w:pPr>
        <w:ind w:left="142"/>
        <w:rPr>
          <w:rFonts w:ascii="Helvetica Neue" w:hAnsi="Helvetica Neue"/>
          <w:b/>
          <w:bCs/>
          <w:sz w:val="21"/>
          <w:szCs w:val="21"/>
        </w:rPr>
      </w:pPr>
      <w:r w:rsidRPr="004523A4">
        <w:rPr>
          <w:rFonts w:ascii="Helvetica Neue" w:hAnsi="Helvetica Neue"/>
          <w:b/>
          <w:bCs/>
          <w:sz w:val="21"/>
          <w:szCs w:val="21"/>
        </w:rPr>
        <w:t>Behaviour change and lifestyle health</w:t>
      </w:r>
    </w:p>
    <w:p w14:paraId="6B76DA7B" w14:textId="77777777" w:rsidR="004523A4" w:rsidRPr="004523A4" w:rsidRDefault="004523A4" w:rsidP="004523A4">
      <w:pPr>
        <w:ind w:left="142"/>
        <w:rPr>
          <w:rFonts w:ascii="Helvetica Neue" w:hAnsi="Helvetica Neue"/>
          <w:bCs/>
          <w:sz w:val="21"/>
          <w:szCs w:val="21"/>
        </w:rPr>
      </w:pPr>
    </w:p>
    <w:p w14:paraId="49A88B4E"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Lifestyle-related diseases remain one of the most significant cost drivers for medical schemes. Conditions such as type 2 diabetes, high blood pressure, and obesity are closely linked to behaviours such as inactivity, poor diet, and unmanaged stress.</w:t>
      </w:r>
    </w:p>
    <w:p w14:paraId="61F51B75" w14:textId="77777777" w:rsidR="004523A4" w:rsidRPr="004523A4" w:rsidRDefault="004523A4" w:rsidP="004523A4">
      <w:pPr>
        <w:ind w:left="142"/>
        <w:rPr>
          <w:rFonts w:ascii="Helvetica Neue" w:hAnsi="Helvetica Neue"/>
          <w:bCs/>
          <w:sz w:val="21"/>
          <w:szCs w:val="21"/>
        </w:rPr>
      </w:pPr>
    </w:p>
    <w:p w14:paraId="132B3578"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Medshield is working to address this through behaviour change programmes like </w:t>
      </w:r>
      <w:hyperlink r:id="rId8" w:history="1">
        <w:r w:rsidRPr="004523A4">
          <w:rPr>
            <w:rStyle w:val="Hyperlink"/>
            <w:rFonts w:ascii="Helvetica Neue" w:hAnsi="Helvetica Neue"/>
            <w:bCs/>
            <w:sz w:val="21"/>
            <w:szCs w:val="21"/>
          </w:rPr>
          <w:t>Medshield Mind</w:t>
        </w:r>
      </w:hyperlink>
      <w:r w:rsidRPr="004523A4">
        <w:rPr>
          <w:rFonts w:ascii="Helvetica Neue" w:hAnsi="Helvetica Neue"/>
          <w:bCs/>
          <w:sz w:val="21"/>
          <w:szCs w:val="21"/>
        </w:rPr>
        <w:t xml:space="preserve"> and </w:t>
      </w:r>
      <w:hyperlink r:id="rId9" w:history="1">
        <w:r w:rsidRPr="004523A4">
          <w:rPr>
            <w:rStyle w:val="Hyperlink"/>
            <w:rFonts w:ascii="Helvetica Neue" w:hAnsi="Helvetica Neue"/>
            <w:bCs/>
            <w:sz w:val="21"/>
            <w:szCs w:val="21"/>
          </w:rPr>
          <w:t>Medshield Movement</w:t>
        </w:r>
      </w:hyperlink>
      <w:r w:rsidRPr="004523A4">
        <w:rPr>
          <w:rFonts w:ascii="Helvetica Neue" w:hAnsi="Helvetica Neue"/>
          <w:bCs/>
          <w:sz w:val="21"/>
          <w:szCs w:val="21"/>
        </w:rPr>
        <w:t>. These initiatives support members with educational materials, coaching, and practical advice for managing their health, including child and family-focused interventions.</w:t>
      </w:r>
    </w:p>
    <w:p w14:paraId="7BAEE786" w14:textId="77777777" w:rsidR="004523A4" w:rsidRPr="004523A4" w:rsidRDefault="004523A4" w:rsidP="004523A4">
      <w:pPr>
        <w:ind w:left="142"/>
        <w:rPr>
          <w:rFonts w:ascii="Helvetica Neue" w:hAnsi="Helvetica Neue"/>
          <w:bCs/>
          <w:sz w:val="21"/>
          <w:szCs w:val="21"/>
        </w:rPr>
      </w:pPr>
    </w:p>
    <w:p w14:paraId="7FF502F3"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One proof of concept currently underway has shown that members living with type 2 diabetes can reduce or stop medication with consistent lifestyle improvements while under medical supervision. This programme aims to empower members to improve their quality of life. </w:t>
      </w:r>
    </w:p>
    <w:p w14:paraId="757F2D78" w14:textId="77777777" w:rsidR="004523A4" w:rsidRPr="004523A4" w:rsidRDefault="004523A4" w:rsidP="004523A4">
      <w:pPr>
        <w:ind w:left="142"/>
        <w:rPr>
          <w:rFonts w:ascii="Helvetica Neue" w:hAnsi="Helvetica Neue"/>
          <w:bCs/>
          <w:sz w:val="21"/>
          <w:szCs w:val="21"/>
        </w:rPr>
      </w:pPr>
    </w:p>
    <w:p w14:paraId="2B0044EA" w14:textId="69CFBD80"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Interventions are tailored based on a </w:t>
      </w:r>
      <w:r w:rsidR="00AC101C">
        <w:rPr>
          <w:rFonts w:ascii="Helvetica Neue" w:hAnsi="Helvetica Neue"/>
          <w:bCs/>
          <w:sz w:val="21"/>
          <w:szCs w:val="21"/>
        </w:rPr>
        <w:t>member's</w:t>
      </w:r>
      <w:r w:rsidRPr="004523A4">
        <w:rPr>
          <w:rFonts w:ascii="Helvetica Neue" w:hAnsi="Helvetica Neue"/>
          <w:bCs/>
          <w:sz w:val="21"/>
          <w:szCs w:val="21"/>
        </w:rPr>
        <w:t xml:space="preserve"> clinical risk profile, ranging from low-touch digital education to personalised nurse coaching. Due to current regulations under the Medical Schemes Act, the Scheme cannot offer financial incentives for improved health outcomes. However, behaviour change remains a key focus area in chronic disease management.</w:t>
      </w:r>
    </w:p>
    <w:p w14:paraId="44608346" w14:textId="77777777" w:rsidR="004523A4" w:rsidRPr="004523A4" w:rsidRDefault="004523A4" w:rsidP="004523A4">
      <w:pPr>
        <w:ind w:left="142"/>
        <w:rPr>
          <w:rFonts w:ascii="Helvetica Neue" w:hAnsi="Helvetica Neue"/>
          <w:bCs/>
          <w:sz w:val="21"/>
          <w:szCs w:val="21"/>
        </w:rPr>
      </w:pPr>
    </w:p>
    <w:p w14:paraId="4598EC19" w14:textId="77777777" w:rsidR="004523A4" w:rsidRPr="004523A4" w:rsidRDefault="004523A4" w:rsidP="004523A4">
      <w:pPr>
        <w:ind w:left="142"/>
        <w:rPr>
          <w:rFonts w:ascii="Helvetica Neue" w:hAnsi="Helvetica Neue"/>
          <w:bCs/>
          <w:sz w:val="21"/>
          <w:szCs w:val="21"/>
        </w:rPr>
      </w:pPr>
      <w:r w:rsidRPr="004523A4">
        <w:rPr>
          <w:rFonts w:ascii="Helvetica Neue" w:hAnsi="Helvetica Neue"/>
          <w:b/>
          <w:bCs/>
          <w:sz w:val="21"/>
          <w:szCs w:val="21"/>
        </w:rPr>
        <w:t>Remaining accessible beyond digital tools</w:t>
      </w:r>
    </w:p>
    <w:p w14:paraId="16A6427E" w14:textId="77777777" w:rsidR="004523A4" w:rsidRPr="004523A4" w:rsidRDefault="004523A4" w:rsidP="004523A4">
      <w:pPr>
        <w:ind w:left="142"/>
        <w:rPr>
          <w:rFonts w:ascii="Helvetica Neue" w:hAnsi="Helvetica Neue"/>
          <w:bCs/>
          <w:sz w:val="21"/>
          <w:szCs w:val="21"/>
        </w:rPr>
      </w:pPr>
    </w:p>
    <w:p w14:paraId="03519339"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Although the demand for access to digital channels continues to increase, many members still prefer to meet in person. Medshield has made enhancements to our regional offices and walk-in centres and recently   relocated our Cape Town and Durban branches after conducting a survey and engaging with members to understand their needs. </w:t>
      </w:r>
    </w:p>
    <w:p w14:paraId="6B89B511" w14:textId="77777777" w:rsidR="004523A4" w:rsidRPr="004523A4" w:rsidRDefault="004523A4" w:rsidP="004523A4">
      <w:pPr>
        <w:ind w:left="142"/>
        <w:rPr>
          <w:rFonts w:ascii="Helvetica Neue" w:hAnsi="Helvetica Neue"/>
          <w:bCs/>
          <w:sz w:val="21"/>
          <w:szCs w:val="21"/>
        </w:rPr>
      </w:pPr>
    </w:p>
    <w:p w14:paraId="1CF43255" w14:textId="77777777"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Looking ahead,</w:t>
      </w:r>
      <w:r w:rsidRPr="004523A4">
        <w:rPr>
          <w:rFonts w:ascii="Helvetica Neue" w:hAnsi="Helvetica Neue"/>
          <w:b/>
          <w:bCs/>
          <w:sz w:val="21"/>
          <w:szCs w:val="21"/>
        </w:rPr>
        <w:t xml:space="preserve"> </w:t>
      </w:r>
      <w:r w:rsidRPr="004523A4">
        <w:rPr>
          <w:rFonts w:ascii="Helvetica Neue" w:hAnsi="Helvetica Neue"/>
          <w:bCs/>
          <w:sz w:val="21"/>
          <w:szCs w:val="21"/>
        </w:rPr>
        <w:t>the Scheme is reviewing its benefit design for the 2026 cycle with a strong focus on prevention. With one of the highest solvency ratios in the industry, Medshield is well-positioned to consider enhancements to its preventative benefits while aiming to limit contribution increases. Additional efforts are focused on predicting avoidable healthcare episodes and ensuring members are guided toward appropriate care earlier in their treatment journey.</w:t>
      </w:r>
    </w:p>
    <w:p w14:paraId="5F3BB986" w14:textId="77777777" w:rsidR="004523A4" w:rsidRPr="004523A4" w:rsidRDefault="004523A4" w:rsidP="004523A4">
      <w:pPr>
        <w:ind w:left="142"/>
        <w:rPr>
          <w:rFonts w:ascii="Helvetica Neue" w:hAnsi="Helvetica Neue"/>
          <w:bCs/>
          <w:sz w:val="21"/>
          <w:szCs w:val="21"/>
        </w:rPr>
      </w:pPr>
    </w:p>
    <w:p w14:paraId="114930EF" w14:textId="0DCE7B5F" w:rsidR="004523A4" w:rsidRPr="004523A4" w:rsidRDefault="004523A4" w:rsidP="004523A4">
      <w:pPr>
        <w:ind w:left="142"/>
        <w:rPr>
          <w:rFonts w:ascii="Helvetica Neue" w:hAnsi="Helvetica Neue"/>
          <w:bCs/>
          <w:sz w:val="21"/>
          <w:szCs w:val="21"/>
        </w:rPr>
      </w:pPr>
      <w:r w:rsidRPr="004523A4">
        <w:rPr>
          <w:rFonts w:ascii="Helvetica Neue" w:hAnsi="Helvetica Neue"/>
          <w:bCs/>
          <w:sz w:val="21"/>
          <w:szCs w:val="21"/>
        </w:rPr>
        <w:t xml:space="preserve">In </w:t>
      </w:r>
      <w:r w:rsidR="00AC101C">
        <w:rPr>
          <w:rFonts w:ascii="Helvetica Neue" w:hAnsi="Helvetica Neue"/>
          <w:bCs/>
          <w:sz w:val="21"/>
          <w:szCs w:val="21"/>
        </w:rPr>
        <w:t>today's</w:t>
      </w:r>
      <w:r w:rsidRPr="004523A4">
        <w:rPr>
          <w:rFonts w:ascii="Helvetica Neue" w:hAnsi="Helvetica Neue"/>
          <w:bCs/>
          <w:sz w:val="21"/>
          <w:szCs w:val="21"/>
        </w:rPr>
        <w:t xml:space="preserve"> healthcare environment, members want more than just cover. They want easy access to support, whether online or in person, which helps them stay healthier for longer. Medshield adapts to these changing needs by using innovative technology, enhancing day-to-day processes, and proactively addressing health issues before they escalate. </w:t>
      </w:r>
      <w:r w:rsidR="00AC101C">
        <w:rPr>
          <w:rFonts w:ascii="Helvetica Neue" w:hAnsi="Helvetica Neue"/>
          <w:bCs/>
          <w:sz w:val="21"/>
          <w:szCs w:val="21"/>
        </w:rPr>
        <w:t>It's</w:t>
      </w:r>
      <w:r w:rsidRPr="004523A4">
        <w:rPr>
          <w:rFonts w:ascii="Helvetica Neue" w:hAnsi="Helvetica Neue"/>
          <w:bCs/>
          <w:sz w:val="21"/>
          <w:szCs w:val="21"/>
        </w:rPr>
        <w:t xml:space="preserve"> about making healthcare work better for real people in real life.</w:t>
      </w:r>
    </w:p>
    <w:p w14:paraId="3087DC53" w14:textId="77777777" w:rsidR="00831F39" w:rsidRDefault="00831F39" w:rsidP="004523A4">
      <w:pPr>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lastRenderedPageBreak/>
        <w:t>FIN</w:t>
      </w:r>
    </w:p>
    <w:p w14:paraId="3D801531" w14:textId="06A663F7"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20DB2">
        <w:rPr>
          <w:rFonts w:ascii="Helvetica Neue" w:hAnsi="Helvetica Neue" w:cs="Calibri"/>
          <w:color w:val="808080" w:themeColor="background1" w:themeShade="80"/>
          <w:sz w:val="21"/>
          <w:szCs w:val="21"/>
          <w:lang w:val="en-GB"/>
        </w:rPr>
        <w:t>8</w:t>
      </w:r>
      <w:r w:rsidR="00AC101C">
        <w:rPr>
          <w:rFonts w:ascii="Helvetica Neue" w:hAnsi="Helvetica Neue" w:cs="Calibri"/>
          <w:color w:val="808080" w:themeColor="background1" w:themeShade="80"/>
          <w:sz w:val="21"/>
          <w:szCs w:val="21"/>
          <w:lang w:val="en-GB"/>
        </w:rPr>
        <w:t>72</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4DF299A" w14:textId="77777777" w:rsidR="00C06357" w:rsidRDefault="00C06357" w:rsidP="00C06357">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0921A132" w14:textId="77777777" w:rsidR="0067001A" w:rsidRPr="00D21093" w:rsidRDefault="0067001A" w:rsidP="00C06357">
      <w:pPr>
        <w:ind w:left="142"/>
        <w:rPr>
          <w:rFonts w:ascii="Arial" w:hAnsi="Arial" w:cs="Arial"/>
          <w:b/>
          <w:bCs/>
          <w:sz w:val="21"/>
          <w:szCs w:val="21"/>
          <w:lang w:val="en-GB"/>
        </w:rPr>
      </w:pPr>
    </w:p>
    <w:p w14:paraId="204BB4ED" w14:textId="77777777" w:rsidR="00C06357" w:rsidRDefault="00C06357" w:rsidP="00C06357">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1072AAD4" w14:textId="77777777" w:rsidR="0067001A" w:rsidRPr="00D21093" w:rsidRDefault="0067001A" w:rsidP="00C06357">
      <w:pPr>
        <w:ind w:left="142"/>
        <w:rPr>
          <w:rFonts w:ascii="Arial" w:hAnsi="Arial" w:cs="Arial"/>
          <w:b/>
          <w:bCs/>
          <w:sz w:val="21"/>
          <w:szCs w:val="21"/>
          <w:lang w:val="en-GB"/>
        </w:rPr>
      </w:pPr>
    </w:p>
    <w:p w14:paraId="1368BE3B" w14:textId="77777777" w:rsidR="00C06357" w:rsidRDefault="00C06357" w:rsidP="00C06357">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2"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9D8E8D" w14:textId="77777777" w:rsidR="0067001A" w:rsidRDefault="0067001A" w:rsidP="00C06357">
      <w:pPr>
        <w:ind w:left="142"/>
        <w:rPr>
          <w:rFonts w:ascii="Arial" w:hAnsi="Arial" w:cs="Arial"/>
          <w:sz w:val="21"/>
          <w:szCs w:val="21"/>
        </w:rPr>
      </w:pPr>
    </w:p>
    <w:p w14:paraId="34569C43" w14:textId="77777777" w:rsidR="00C06357" w:rsidRDefault="00C06357" w:rsidP="00C06357">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3"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603CD4E1" w14:textId="77777777" w:rsidR="0067001A" w:rsidRDefault="0067001A" w:rsidP="00C06357">
      <w:pPr>
        <w:ind w:left="142"/>
        <w:rPr>
          <w:rFonts w:ascii="Arial" w:hAnsi="Arial" w:cs="Arial"/>
          <w:sz w:val="21"/>
          <w:szCs w:val="21"/>
        </w:rPr>
      </w:pPr>
    </w:p>
    <w:tbl>
      <w:tblPr>
        <w:tblStyle w:val="TableGrid"/>
        <w:tblW w:w="0" w:type="auto"/>
        <w:tblInd w:w="142" w:type="dxa"/>
        <w:tblLook w:val="04A0" w:firstRow="1" w:lastRow="0" w:firstColumn="1" w:lastColumn="0" w:noHBand="0" w:noVBand="1"/>
      </w:tblPr>
      <w:tblGrid>
        <w:gridCol w:w="8217"/>
        <w:gridCol w:w="1842"/>
      </w:tblGrid>
      <w:tr w:rsidR="00C06357" w:rsidRPr="00F77382" w14:paraId="0CC88ED6" w14:textId="77777777" w:rsidTr="00686334">
        <w:tc>
          <w:tcPr>
            <w:tcW w:w="8217" w:type="dxa"/>
            <w:vAlign w:val="center"/>
          </w:tcPr>
          <w:p w14:paraId="79B588B8" w14:textId="77777777" w:rsidR="00C06357" w:rsidRPr="00F77382" w:rsidRDefault="00C06357" w:rsidP="00686334">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444B0340" w14:textId="77777777" w:rsidR="00C06357" w:rsidRPr="00F77382" w:rsidRDefault="00C06357" w:rsidP="00686334">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06357" w:rsidRPr="00C87DD7" w14:paraId="28330E4D" w14:textId="77777777" w:rsidTr="00686334">
        <w:tc>
          <w:tcPr>
            <w:tcW w:w="8217" w:type="dxa"/>
            <w:vAlign w:val="center"/>
          </w:tcPr>
          <w:p w14:paraId="051C6064" w14:textId="77777777" w:rsidR="00C06357" w:rsidRPr="00C87DD7" w:rsidRDefault="00C06357" w:rsidP="00686334">
            <w:pPr>
              <w:spacing w:after="120"/>
              <w:rPr>
                <w:rFonts w:ascii="Arial" w:hAnsi="Arial" w:cs="Arial"/>
                <w:sz w:val="20"/>
                <w:szCs w:val="20"/>
                <w:lang w:val="en-GB"/>
              </w:rPr>
            </w:pPr>
          </w:p>
        </w:tc>
        <w:tc>
          <w:tcPr>
            <w:tcW w:w="1842" w:type="dxa"/>
            <w:vAlign w:val="center"/>
          </w:tcPr>
          <w:p w14:paraId="2CAA9C18" w14:textId="77777777" w:rsidR="00C06357" w:rsidRPr="00C87DD7" w:rsidRDefault="00C06357" w:rsidP="00686334">
            <w:pPr>
              <w:jc w:val="center"/>
              <w:rPr>
                <w:rFonts w:ascii="Arial" w:hAnsi="Arial" w:cs="Arial"/>
                <w:sz w:val="20"/>
                <w:szCs w:val="20"/>
                <w:lang w:val="en-GB"/>
              </w:rPr>
            </w:pPr>
          </w:p>
        </w:tc>
      </w:tr>
      <w:tr w:rsidR="00C06357" w:rsidRPr="00C87DD7" w14:paraId="27399065" w14:textId="77777777" w:rsidTr="00686334">
        <w:tc>
          <w:tcPr>
            <w:tcW w:w="8217" w:type="dxa"/>
            <w:vAlign w:val="center"/>
          </w:tcPr>
          <w:p w14:paraId="49B861AF"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Pr>
                <w:rFonts w:ascii="Arial" w:hAnsi="Arial" w:cs="Arial"/>
                <w:sz w:val="20"/>
                <w:szCs w:val="20"/>
                <w:lang w:val="en-GB"/>
              </w:rPr>
              <w:t xml:space="preserve"> c</w:t>
            </w:r>
          </w:p>
        </w:tc>
        <w:tc>
          <w:tcPr>
            <w:tcW w:w="1842" w:type="dxa"/>
            <w:vAlign w:val="center"/>
          </w:tcPr>
          <w:p w14:paraId="41885BE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D8B912E" wp14:editId="23087843">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06357" w:rsidRPr="00C87DD7" w14:paraId="215952B2" w14:textId="77777777" w:rsidTr="00686334">
        <w:tc>
          <w:tcPr>
            <w:tcW w:w="8217" w:type="dxa"/>
            <w:vAlign w:val="center"/>
          </w:tcPr>
          <w:p w14:paraId="66653B5F" w14:textId="77777777" w:rsidR="00C06357" w:rsidRPr="00C87DD7" w:rsidRDefault="00C06357" w:rsidP="00686334">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54A38CB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7DF5686F" wp14:editId="0641BD51">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64DD556" w14:textId="77777777" w:rsidTr="00686334">
        <w:tc>
          <w:tcPr>
            <w:tcW w:w="8217" w:type="dxa"/>
            <w:vAlign w:val="center"/>
          </w:tcPr>
          <w:p w14:paraId="7AC63BD2"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1F1DA3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05311CC3" wp14:editId="607BBE55">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14811642" w14:textId="77777777" w:rsidTr="00686334">
        <w:tc>
          <w:tcPr>
            <w:tcW w:w="8217" w:type="dxa"/>
            <w:vAlign w:val="center"/>
          </w:tcPr>
          <w:p w14:paraId="02FE1E29"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lastRenderedPageBreak/>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9D7BD2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6A465C3A" wp14:editId="143F6E6B">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0ED279CA" w14:textId="77777777" w:rsidTr="00686334">
        <w:tc>
          <w:tcPr>
            <w:tcW w:w="8217" w:type="dxa"/>
            <w:vAlign w:val="center"/>
          </w:tcPr>
          <w:p w14:paraId="373FA138"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F18A083"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2EDC5576" wp14:editId="58F042CC">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248989B5" w14:textId="77777777" w:rsidTr="00686334">
        <w:tc>
          <w:tcPr>
            <w:tcW w:w="8217" w:type="dxa"/>
            <w:vAlign w:val="center"/>
          </w:tcPr>
          <w:p w14:paraId="3B96F6B3"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29831356"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5A945FF0" wp14:editId="38F2E2B6">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456E90A3" w14:textId="77777777" w:rsidTr="00686334">
        <w:tc>
          <w:tcPr>
            <w:tcW w:w="8217" w:type="dxa"/>
            <w:vAlign w:val="center"/>
          </w:tcPr>
          <w:p w14:paraId="4B74B8D3" w14:textId="77777777" w:rsidR="00C06357" w:rsidRPr="00C87DD7" w:rsidRDefault="00C06357" w:rsidP="00686334">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57E348D9"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726230C" wp14:editId="79FEA452">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0F5E7ED" w14:textId="77777777" w:rsidTr="00686334">
        <w:tc>
          <w:tcPr>
            <w:tcW w:w="8217" w:type="dxa"/>
            <w:vAlign w:val="center"/>
          </w:tcPr>
          <w:p w14:paraId="3DAF94F5"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13F24962"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3E65D89B" wp14:editId="645DB53C">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04CF5933" w14:textId="77777777" w:rsidR="00C06357" w:rsidRPr="00D21093" w:rsidRDefault="00C06357" w:rsidP="00C06357">
      <w:pPr>
        <w:ind w:left="142"/>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02CA45E9"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AC101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lastRenderedPageBreak/>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2"/>
      <w:headerReference w:type="first" r:id="rId2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CFF1" w14:textId="77777777" w:rsidR="009378DC" w:rsidRDefault="009378DC" w:rsidP="005140A3">
      <w:r>
        <w:separator/>
      </w:r>
    </w:p>
  </w:endnote>
  <w:endnote w:type="continuationSeparator" w:id="0">
    <w:p w14:paraId="5A364E13" w14:textId="77777777" w:rsidR="009378DC" w:rsidRDefault="009378DC"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AF196" w14:textId="77777777" w:rsidR="009378DC" w:rsidRDefault="009378DC" w:rsidP="005140A3">
      <w:r>
        <w:separator/>
      </w:r>
    </w:p>
  </w:footnote>
  <w:footnote w:type="continuationSeparator" w:id="0">
    <w:p w14:paraId="629BC7EE" w14:textId="77777777" w:rsidR="009378DC" w:rsidRDefault="009378DC"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7"/>
  </w:num>
  <w:num w:numId="2" w16cid:durableId="1929998688">
    <w:abstractNumId w:val="10"/>
  </w:num>
  <w:num w:numId="3" w16cid:durableId="1232231516">
    <w:abstractNumId w:val="28"/>
  </w:num>
  <w:num w:numId="4" w16cid:durableId="1033387954">
    <w:abstractNumId w:val="23"/>
  </w:num>
  <w:num w:numId="5" w16cid:durableId="1051735443">
    <w:abstractNumId w:val="4"/>
  </w:num>
  <w:num w:numId="6" w16cid:durableId="262080214">
    <w:abstractNumId w:val="27"/>
  </w:num>
  <w:num w:numId="7" w16cid:durableId="1624385064">
    <w:abstractNumId w:val="1"/>
  </w:num>
  <w:num w:numId="8" w16cid:durableId="1437947627">
    <w:abstractNumId w:val="17"/>
  </w:num>
  <w:num w:numId="9" w16cid:durableId="740098256">
    <w:abstractNumId w:val="9"/>
  </w:num>
  <w:num w:numId="10" w16cid:durableId="658312438">
    <w:abstractNumId w:val="32"/>
  </w:num>
  <w:num w:numId="11" w16cid:durableId="621687782">
    <w:abstractNumId w:val="0"/>
  </w:num>
  <w:num w:numId="12" w16cid:durableId="603004783">
    <w:abstractNumId w:val="8"/>
  </w:num>
  <w:num w:numId="13" w16cid:durableId="1226069561">
    <w:abstractNumId w:val="16"/>
  </w:num>
  <w:num w:numId="14" w16cid:durableId="348798524">
    <w:abstractNumId w:val="2"/>
  </w:num>
  <w:num w:numId="15" w16cid:durableId="97259410">
    <w:abstractNumId w:val="30"/>
  </w:num>
  <w:num w:numId="16" w16cid:durableId="334648574">
    <w:abstractNumId w:val="14"/>
  </w:num>
  <w:num w:numId="17" w16cid:durableId="1178499041">
    <w:abstractNumId w:val="12"/>
  </w:num>
  <w:num w:numId="18" w16cid:durableId="217329712">
    <w:abstractNumId w:val="26"/>
  </w:num>
  <w:num w:numId="19" w16cid:durableId="2061245967">
    <w:abstractNumId w:val="20"/>
  </w:num>
  <w:num w:numId="20" w16cid:durableId="259144806">
    <w:abstractNumId w:val="5"/>
  </w:num>
  <w:num w:numId="21" w16cid:durableId="1646860078">
    <w:abstractNumId w:val="21"/>
  </w:num>
  <w:num w:numId="22" w16cid:durableId="463693069">
    <w:abstractNumId w:val="18"/>
  </w:num>
  <w:num w:numId="23" w16cid:durableId="464662659">
    <w:abstractNumId w:val="31"/>
  </w:num>
  <w:num w:numId="24" w16cid:durableId="801843454">
    <w:abstractNumId w:val="29"/>
  </w:num>
  <w:num w:numId="25" w16cid:durableId="307168308">
    <w:abstractNumId w:val="3"/>
  </w:num>
  <w:num w:numId="26" w16cid:durableId="413094014">
    <w:abstractNumId w:val="25"/>
  </w:num>
  <w:num w:numId="27" w16cid:durableId="34936238">
    <w:abstractNumId w:val="24"/>
  </w:num>
  <w:num w:numId="28" w16cid:durableId="376930076">
    <w:abstractNumId w:val="15"/>
  </w:num>
  <w:num w:numId="29" w16cid:durableId="2094352063">
    <w:abstractNumId w:val="13"/>
  </w:num>
  <w:num w:numId="30" w16cid:durableId="759956338">
    <w:abstractNumId w:val="19"/>
  </w:num>
  <w:num w:numId="31" w16cid:durableId="232669137">
    <w:abstractNumId w:val="6"/>
  </w:num>
  <w:num w:numId="32" w16cid:durableId="1719668521">
    <w:abstractNumId w:val="11"/>
  </w:num>
  <w:num w:numId="33" w16cid:durableId="2122217206">
    <w:abstractNumId w:val="33"/>
  </w:num>
  <w:num w:numId="34" w16cid:durableId="2052069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21E0"/>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A7A06"/>
    <w:rsid w:val="002B566D"/>
    <w:rsid w:val="002C344C"/>
    <w:rsid w:val="002C57A4"/>
    <w:rsid w:val="002C64ED"/>
    <w:rsid w:val="002C65AB"/>
    <w:rsid w:val="002E0F96"/>
    <w:rsid w:val="002E11EE"/>
    <w:rsid w:val="00300AB4"/>
    <w:rsid w:val="00306AD2"/>
    <w:rsid w:val="00307897"/>
    <w:rsid w:val="00307A3A"/>
    <w:rsid w:val="003231E9"/>
    <w:rsid w:val="003243E4"/>
    <w:rsid w:val="003374D3"/>
    <w:rsid w:val="0034133D"/>
    <w:rsid w:val="0034200E"/>
    <w:rsid w:val="00344E35"/>
    <w:rsid w:val="0035132E"/>
    <w:rsid w:val="00354278"/>
    <w:rsid w:val="0036594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23A4"/>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66DE5"/>
    <w:rsid w:val="0067001A"/>
    <w:rsid w:val="0067380F"/>
    <w:rsid w:val="00677453"/>
    <w:rsid w:val="0068619D"/>
    <w:rsid w:val="006901D2"/>
    <w:rsid w:val="00693F0D"/>
    <w:rsid w:val="00695BBE"/>
    <w:rsid w:val="006A2BA8"/>
    <w:rsid w:val="006A357C"/>
    <w:rsid w:val="006A5A96"/>
    <w:rsid w:val="006A60F7"/>
    <w:rsid w:val="006B6EEF"/>
    <w:rsid w:val="006B7C39"/>
    <w:rsid w:val="006C1730"/>
    <w:rsid w:val="006C1B05"/>
    <w:rsid w:val="006C37E9"/>
    <w:rsid w:val="006D073A"/>
    <w:rsid w:val="006D3D5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627F6"/>
    <w:rsid w:val="007719FA"/>
    <w:rsid w:val="007723F1"/>
    <w:rsid w:val="00772DF7"/>
    <w:rsid w:val="00775FD2"/>
    <w:rsid w:val="00787B97"/>
    <w:rsid w:val="007A3AD5"/>
    <w:rsid w:val="007C0562"/>
    <w:rsid w:val="007C0B5A"/>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2DEB"/>
    <w:rsid w:val="008B4AA5"/>
    <w:rsid w:val="008B6534"/>
    <w:rsid w:val="008C1EA0"/>
    <w:rsid w:val="008D250F"/>
    <w:rsid w:val="008D4807"/>
    <w:rsid w:val="008D56E7"/>
    <w:rsid w:val="008E70EB"/>
    <w:rsid w:val="008F2445"/>
    <w:rsid w:val="008F4572"/>
    <w:rsid w:val="008F6C75"/>
    <w:rsid w:val="00907492"/>
    <w:rsid w:val="009170A6"/>
    <w:rsid w:val="009212A3"/>
    <w:rsid w:val="0093192A"/>
    <w:rsid w:val="00934B2E"/>
    <w:rsid w:val="009378DC"/>
    <w:rsid w:val="00940904"/>
    <w:rsid w:val="00944D8E"/>
    <w:rsid w:val="00950B5D"/>
    <w:rsid w:val="00963A19"/>
    <w:rsid w:val="00967482"/>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101C"/>
    <w:rsid w:val="00AC5649"/>
    <w:rsid w:val="00AC768A"/>
    <w:rsid w:val="00AD5CF4"/>
    <w:rsid w:val="00AE0194"/>
    <w:rsid w:val="00AE4CD4"/>
    <w:rsid w:val="00AE5435"/>
    <w:rsid w:val="00AF041C"/>
    <w:rsid w:val="00AF22DB"/>
    <w:rsid w:val="00AF24B9"/>
    <w:rsid w:val="00B0254F"/>
    <w:rsid w:val="00B11323"/>
    <w:rsid w:val="00B134FA"/>
    <w:rsid w:val="00B13695"/>
    <w:rsid w:val="00B13EDA"/>
    <w:rsid w:val="00B1777E"/>
    <w:rsid w:val="00B2045C"/>
    <w:rsid w:val="00B22445"/>
    <w:rsid w:val="00B229CE"/>
    <w:rsid w:val="00B32AA1"/>
    <w:rsid w:val="00B3335D"/>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0366"/>
    <w:rsid w:val="00BE2684"/>
    <w:rsid w:val="00BE6FD7"/>
    <w:rsid w:val="00BF2AD5"/>
    <w:rsid w:val="00BF42DC"/>
    <w:rsid w:val="00C01B6E"/>
    <w:rsid w:val="00C06357"/>
    <w:rsid w:val="00C06F08"/>
    <w:rsid w:val="00C13ABD"/>
    <w:rsid w:val="00C153B4"/>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E5F91"/>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588"/>
    <w:rsid w:val="00F16D1E"/>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mind.co.za/" TargetMode="External"/><Relationship Id="rId13" Type="http://schemas.openxmlformats.org/officeDocument/2006/relationships/hyperlink" Target="https://medshield.co.za/2025-products/2025-benefit-op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dshield.co.z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media@stone.consulti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medshieldmovement.co.za/"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1974</Words>
  <Characters>11706</Characters>
  <Application>Microsoft Office Word</Application>
  <DocSecurity>0</DocSecurity>
  <Lines>216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2025-06-09T11:45:00Z</dcterms:created>
  <dcterms:modified xsi:type="dcterms:W3CDTF">2025-06-09T12:30:00Z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